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A1E" w:rsidRPr="00BA4E11" w:rsidRDefault="001E7A1E" w:rsidP="007C14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3"/>
          <w:rFonts w:ascii="Times New Roman" w:hAnsi="Times New Roman" w:cs="Times New Roman"/>
          <w:bCs w:val="0"/>
          <w:sz w:val="28"/>
          <w:szCs w:val="28"/>
          <w:lang w:val="uk-UA"/>
        </w:rPr>
      </w:pPr>
    </w:p>
    <w:p w:rsidR="00917AEE" w:rsidRPr="00BA4E11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BA4E11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 xml:space="preserve">ІНФОРМАЦІЙНА КАРТКА </w:t>
      </w:r>
    </w:p>
    <w:p w:rsidR="001E7A1E" w:rsidRPr="00BA4E11" w:rsidRDefault="001E7A1E" w:rsidP="001E7A1E">
      <w:pPr>
        <w:pStyle w:val="a3"/>
        <w:jc w:val="center"/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</w:pPr>
      <w:r w:rsidRPr="00BA4E11">
        <w:rPr>
          <w:rStyle w:val="FontStyle13"/>
          <w:rFonts w:ascii="Times New Roman" w:hAnsi="Times New Roman" w:cs="Times New Roman"/>
          <w:sz w:val="28"/>
          <w:szCs w:val="28"/>
          <w:lang w:val="uk-UA" w:eastAsia="uk-UA"/>
        </w:rPr>
        <w:t>АДМІНІСТРАТИВНОЇ ПОСЛУГИ</w:t>
      </w:r>
    </w:p>
    <w:p w:rsidR="001E7A1E" w:rsidRPr="00BA4E11" w:rsidRDefault="001E7A1E" w:rsidP="001E7A1E">
      <w:pPr>
        <w:pStyle w:val="a3"/>
        <w:jc w:val="center"/>
        <w:rPr>
          <w:rStyle w:val="FontStyle12"/>
          <w:rFonts w:ascii="Times New Roman" w:hAnsi="Times New Roman" w:cs="Times New Roman"/>
          <w:sz w:val="28"/>
          <w:szCs w:val="28"/>
          <w:u w:val="single"/>
          <w:lang w:val="uk-UA" w:eastAsia="uk-UA"/>
        </w:rPr>
      </w:pPr>
    </w:p>
    <w:p w:rsidR="001E7A1E" w:rsidRPr="00BA4E11" w:rsidRDefault="00C654F6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Дозвіл на розробку проекту землеустрою щодо відведення земельної ділянки</w:t>
      </w:r>
    </w:p>
    <w:p w:rsidR="00917AEE" w:rsidRPr="00BA4E11" w:rsidRDefault="00917AEE" w:rsidP="00917AE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A4E11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>(назва адміністративної послуги)</w:t>
      </w:r>
    </w:p>
    <w:p w:rsidR="00917AEE" w:rsidRPr="00BA4E11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caps/>
          <w:sz w:val="28"/>
          <w:szCs w:val="28"/>
          <w:lang w:val="uk-UA" w:eastAsia="uk-UA"/>
        </w:rPr>
      </w:pPr>
    </w:p>
    <w:p w:rsidR="00BA4E11" w:rsidRPr="00BA4E11" w:rsidRDefault="00BA4E11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уп</w:t>
      </w:r>
      <w:r w:rsidR="00C654F6"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р</w:t>
      </w:r>
      <w:r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А</w:t>
      </w:r>
      <w:r w:rsidR="00C654F6"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вління соціально-економічного розвитку</w:t>
      </w:r>
      <w:r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 </w:t>
      </w:r>
    </w:p>
    <w:p w:rsidR="00917AEE" w:rsidRPr="00BA4E11" w:rsidRDefault="00BA4E11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</w:pPr>
      <w:r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ГЛУХІВСЬКОЇ</w:t>
      </w:r>
      <w:r w:rsidR="00C654F6"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 xml:space="preserve"> </w:t>
      </w:r>
      <w:r w:rsidR="007B62F5" w:rsidRPr="00BA4E11">
        <w:rPr>
          <w:rStyle w:val="FontStyle14"/>
          <w:rFonts w:ascii="Times New Roman" w:hAnsi="Times New Roman" w:cs="Times New Roman"/>
          <w:b/>
          <w:caps/>
          <w:sz w:val="28"/>
          <w:szCs w:val="28"/>
          <w:u w:val="single"/>
          <w:lang w:val="uk-UA" w:eastAsia="uk-UA"/>
        </w:rPr>
        <w:t>міської ради</w:t>
      </w:r>
    </w:p>
    <w:p w:rsidR="00917AEE" w:rsidRPr="00BA4E11" w:rsidRDefault="00917AEE" w:rsidP="001E7A1E">
      <w:pPr>
        <w:pStyle w:val="a3"/>
        <w:jc w:val="center"/>
        <w:rPr>
          <w:rStyle w:val="FontStyle14"/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BA4E11">
        <w:rPr>
          <w:rStyle w:val="FontStyle14"/>
          <w:rFonts w:ascii="Times New Roman" w:hAnsi="Times New Roman" w:cs="Times New Roman"/>
          <w:b/>
          <w:i/>
          <w:sz w:val="28"/>
          <w:szCs w:val="28"/>
          <w:lang w:val="uk-UA" w:eastAsia="uk-UA"/>
        </w:rPr>
        <w:t xml:space="preserve"> (назва суб’єкта  надання адміністративної послуги)</w:t>
      </w:r>
    </w:p>
    <w:p w:rsidR="001E7A1E" w:rsidRPr="00BA4E11" w:rsidRDefault="001E7A1E" w:rsidP="001E7A1E">
      <w:pPr>
        <w:spacing w:after="25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4253"/>
        <w:gridCol w:w="4677"/>
      </w:tblGrid>
      <w:tr w:rsidR="001E7A1E" w:rsidRPr="00BA4E11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ind w:left="2544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про центр надання адміністративної послуги</w:t>
            </w:r>
          </w:p>
        </w:tc>
      </w:tr>
      <w:tr w:rsidR="001E7A1E" w:rsidRPr="00BA4E11" w:rsidTr="007C1453"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Найменування центру надання адміністративної послуги, в якому здійснюється обслуговування суб'єкта звернення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917AEE" w:rsidP="00917AEE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Відділ «</w:t>
            </w:r>
            <w:r w:rsidR="001E7A1E" w:rsidRPr="00BA4E11">
              <w:rPr>
                <w:rFonts w:ascii="Times New Roman" w:hAnsi="Times New Roman"/>
                <w:sz w:val="28"/>
                <w:szCs w:val="28"/>
                <w:lang w:val="uk-UA"/>
              </w:rPr>
              <w:t>Центр надання адміністративних послуг</w:t>
            </w: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="001E7A1E"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Глухівської </w:t>
            </w: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ind w:left="658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Місцезнаходження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Сумська обл., м.</w:t>
            </w:r>
            <w:r w:rsidR="00917AEE"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Глухів, </w:t>
            </w:r>
          </w:p>
          <w:p w:rsidR="001E7A1E" w:rsidRPr="00BA4E11" w:rsidRDefault="001E7A1E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Шевченка</w:t>
            </w:r>
            <w:r w:rsidR="00917AEE" w:rsidRPr="00BA4E11">
              <w:rPr>
                <w:rFonts w:ascii="Times New Roman" w:hAnsi="Times New Roman"/>
                <w:sz w:val="28"/>
                <w:szCs w:val="28"/>
                <w:lang w:val="uk-UA"/>
              </w:rPr>
              <w:t>, 6</w:t>
            </w:r>
          </w:p>
          <w:p w:rsidR="00523C27" w:rsidRPr="00BA4E11" w:rsidRDefault="00523C27" w:rsidP="00917AEE">
            <w:pPr>
              <w:pStyle w:val="Style7"/>
              <w:widowControl/>
              <w:spacing w:line="240" w:lineRule="auto"/>
              <w:ind w:left="418"/>
              <w:jc w:val="center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4E11" w:rsidRPr="00BA4E11" w:rsidRDefault="00BA4E11" w:rsidP="00BA4E1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BA4E1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Понеділок: 8:00 – 17:15</w:t>
            </w:r>
          </w:p>
          <w:p w:rsidR="00BA4E11" w:rsidRPr="00BA4E11" w:rsidRDefault="00BA4E11" w:rsidP="00BA4E1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BA4E1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Вівторок: 8:00 – 20:00</w:t>
            </w:r>
          </w:p>
          <w:p w:rsidR="00BA4E11" w:rsidRPr="00BA4E11" w:rsidRDefault="00BA4E11" w:rsidP="00BA4E1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BA4E1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Середа: 8:00 – 17:15</w:t>
            </w:r>
          </w:p>
          <w:p w:rsidR="00BA4E11" w:rsidRPr="00BA4E11" w:rsidRDefault="00B35B6D" w:rsidP="00BA4E1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Четвер: 8:00 – 17:15</w:t>
            </w:r>
            <w:bookmarkStart w:id="0" w:name="_GoBack"/>
            <w:bookmarkEnd w:id="0"/>
          </w:p>
          <w:p w:rsidR="00BA4E11" w:rsidRPr="00BA4E11" w:rsidRDefault="00BA4E11" w:rsidP="00BA4E11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uk-UA"/>
              </w:rPr>
            </w:pPr>
            <w:r w:rsidRPr="00BA4E1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П’ятниця: 8:00 – 16:00</w:t>
            </w:r>
          </w:p>
          <w:p w:rsidR="001E7A1E" w:rsidRPr="00BA4E11" w:rsidRDefault="00BA4E11" w:rsidP="00BA4E1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 w:cs="Times New Roman"/>
                <w:sz w:val="28"/>
                <w:szCs w:val="24"/>
                <w:lang w:eastAsia="uk-UA"/>
              </w:rPr>
              <w:t>Центр працює без перерви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ind w:left="216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Тел. (05444)2-23-49</w:t>
            </w:r>
          </w:p>
          <w:p w:rsidR="00523C27" w:rsidRPr="00BA4E11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Факс (05444)3-27-56</w:t>
            </w:r>
          </w:p>
          <w:p w:rsidR="00523C27" w:rsidRPr="00BA4E11" w:rsidRDefault="00523C27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 w:rsidRPr="00BA4E1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5" w:history="1">
              <w:r w:rsidRPr="00BA4E11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Snap_gl@ukr.net</w:t>
              </w:r>
            </w:hyperlink>
          </w:p>
          <w:p w:rsidR="00523C27" w:rsidRPr="00BA4E11" w:rsidRDefault="00BA4E11" w:rsidP="00523C27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en-US"/>
              </w:rPr>
              <w:t>http://hlukhiv-rada.gov.ua</w:t>
            </w:r>
          </w:p>
        </w:tc>
      </w:tr>
      <w:tr w:rsidR="001E7A1E" w:rsidRPr="00BA4E11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ind w:left="1666"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Закони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F6" w:rsidRPr="00BA4E11" w:rsidRDefault="00C654F6" w:rsidP="00C65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Земельний кодекс України</w:t>
            </w:r>
            <w:r w:rsidR="00BA4E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F9546F" w:rsidRPr="00BA4E11" w:rsidRDefault="00C654F6" w:rsidP="00C654F6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землеустрій»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020B" w:rsidRPr="00BA4E11" w:rsidRDefault="008D020B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2B5B88" w:rsidRPr="00BA4E11" w:rsidRDefault="002B5B88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533" w:rsidRPr="00BA4E11" w:rsidRDefault="00BC1533" w:rsidP="00BC1533">
            <w:pPr>
              <w:pStyle w:val="Style7"/>
              <w:widowControl/>
              <w:spacing w:line="240" w:lineRule="auto"/>
              <w:ind w:left="-41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  <w:p w:rsidR="004A5882" w:rsidRPr="00BA4E11" w:rsidRDefault="004A5882" w:rsidP="007B62F5">
            <w:pPr>
              <w:pStyle w:val="Style7"/>
              <w:widowControl/>
              <w:spacing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BA4E11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4A5882" w:rsidRPr="00BA4E11" w:rsidRDefault="004A5882" w:rsidP="0066232F">
            <w:pPr>
              <w:pStyle w:val="Style7"/>
              <w:widowControl/>
              <w:spacing w:line="240" w:lineRule="auto"/>
              <w:ind w:left="1416"/>
              <w:jc w:val="center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E7A1E" w:rsidRPr="00BA4E11" w:rsidTr="007C1453"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ind w:left="3173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Умови отримання адміністративної послуги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ind w:left="30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543E" w:rsidRPr="00BA4E11" w:rsidRDefault="008F543E" w:rsidP="008F543E">
            <w:pPr>
              <w:pStyle w:val="a3"/>
              <w:rPr>
                <w:rStyle w:val="FontStyle15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E7A1E" w:rsidRPr="00BA4E11" w:rsidRDefault="00AD64D2" w:rsidP="008F543E">
            <w:pPr>
              <w:pStyle w:val="a3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Заява </w:t>
            </w:r>
            <w:r w:rsidR="00F23965" w:rsidRPr="00BA4E11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 xml:space="preserve"> </w:t>
            </w:r>
            <w:r w:rsidR="002B5B88" w:rsidRPr="00BA4E11"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  <w:t>на міського голову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4F6" w:rsidRPr="00BA4E11" w:rsidRDefault="00C654F6" w:rsidP="00C654F6">
            <w:pPr>
              <w:pStyle w:val="Style10"/>
              <w:widowControl/>
              <w:tabs>
                <w:tab w:val="left" w:pos="336"/>
              </w:tabs>
              <w:ind w:firstLine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>1.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ab/>
              <w:t>Клопотання до міської ради про надання дозволу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на розробку проекту землеустрою щодо відведення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земельної ділянки із зазначенням орієнтовного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розміру земельної ділянки та її цільового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призначення із додатками:</w:t>
            </w:r>
          </w:p>
          <w:p w:rsidR="00C654F6" w:rsidRPr="00BA4E11" w:rsidRDefault="00C654F6" w:rsidP="00C654F6">
            <w:pPr>
              <w:pStyle w:val="Style10"/>
              <w:widowControl/>
              <w:tabs>
                <w:tab w:val="left" w:pos="355"/>
              </w:tabs>
              <w:ind w:left="10" w:hanging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>а)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ab/>
              <w:t>Графічні матеріали, на яких зазначено бажане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місце розташування та розмір земельної ділянки.</w:t>
            </w:r>
          </w:p>
          <w:p w:rsidR="00C654F6" w:rsidRPr="00BA4E11" w:rsidRDefault="00C654F6" w:rsidP="00C654F6">
            <w:pPr>
              <w:pStyle w:val="Style10"/>
              <w:widowControl/>
              <w:tabs>
                <w:tab w:val="left" w:pos="355"/>
              </w:tabs>
              <w:ind w:left="10" w:hanging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>б)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ab/>
              <w:t>У разі вилучення земельної ділянки -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засвідчена нотаріально письмова згода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землекористувача;</w:t>
            </w:r>
          </w:p>
          <w:p w:rsidR="00C654F6" w:rsidRPr="00BA4E11" w:rsidRDefault="00C654F6" w:rsidP="00C654F6">
            <w:pPr>
              <w:pStyle w:val="Style10"/>
              <w:widowControl/>
              <w:tabs>
                <w:tab w:val="left" w:pos="355"/>
              </w:tabs>
              <w:ind w:left="10" w:hanging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>в)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ab/>
              <w:t>Копія установчих документів для юридичних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осіб, а для громадянина - копія документа, що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посвідчує особу.</w:t>
            </w:r>
          </w:p>
          <w:p w:rsidR="00C654F6" w:rsidRPr="00BA4E11" w:rsidRDefault="00C654F6" w:rsidP="00C654F6">
            <w:pPr>
              <w:pStyle w:val="Style10"/>
              <w:widowControl/>
              <w:tabs>
                <w:tab w:val="left" w:pos="346"/>
              </w:tabs>
              <w:ind w:left="10" w:hanging="10"/>
              <w:rPr>
                <w:rStyle w:val="FontStyle19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>2.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ab/>
              <w:t>У разі зміни цільового призначення земель,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зайнятих лісами - висновки органів виконавчої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влади з питань охорони навколишнього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природного середовища та лісового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господарства.</w:t>
            </w:r>
          </w:p>
          <w:p w:rsidR="00C654F6" w:rsidRPr="00BA4E11" w:rsidRDefault="00C654F6" w:rsidP="00C654F6">
            <w:pPr>
              <w:pStyle w:val="Style10"/>
              <w:widowControl/>
              <w:tabs>
                <w:tab w:val="left" w:pos="336"/>
              </w:tabs>
              <w:rPr>
                <w:rStyle w:val="FontStyle19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>3.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ab/>
              <w:t>У разі вилучення (викупу) особливо цінних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земель - Постанова Кабінету Міністрів України або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рішення відповідної місцевої ради, якщо питання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про вилучення (викуп) земельної ділянки</w:t>
            </w: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br/>
              <w:t>погоджується Верховною Радою України.</w:t>
            </w:r>
          </w:p>
          <w:p w:rsidR="00C654F6" w:rsidRPr="00BA4E11" w:rsidRDefault="00C654F6" w:rsidP="00C654F6">
            <w:pPr>
              <w:pStyle w:val="Style10"/>
              <w:widowControl/>
              <w:tabs>
                <w:tab w:val="left" w:pos="336"/>
              </w:tabs>
              <w:rPr>
                <w:rStyle w:val="FontStyle19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sz w:val="28"/>
                <w:szCs w:val="28"/>
                <w:lang w:val="uk-UA" w:eastAsia="uk-UA"/>
              </w:rPr>
              <w:t>4. Свідоцтво про право власності на нерухоме майно.</w:t>
            </w:r>
          </w:p>
          <w:p w:rsidR="001E7A1E" w:rsidRPr="00BA4E11" w:rsidRDefault="00C654F6" w:rsidP="00C654F6">
            <w:pPr>
              <w:spacing w:after="0" w:line="240" w:lineRule="auto"/>
              <w:jc w:val="both"/>
              <w:rPr>
                <w:rStyle w:val="FontStyle15"/>
                <w:rFonts w:ascii="Times New Roman" w:hAnsi="Times New Roman" w:cs="Times New Roman"/>
                <w:i w:val="0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9"/>
                <w:rFonts w:eastAsia="Times New Roman"/>
                <w:sz w:val="28"/>
                <w:szCs w:val="28"/>
                <w:lang w:val="uk-UA" w:eastAsia="uk-UA"/>
              </w:rPr>
              <w:lastRenderedPageBreak/>
              <w:t>5. Види господарської діяльності згідно з КВЕД.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77800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1E7A1E"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E59DF"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через уповноважену </w:t>
            </w: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особу або </w:t>
            </w:r>
            <w:r w:rsidR="00CE59DF"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поштою через відділ «Центр надання адміністративних послуг» Глухівської міської ради</w:t>
            </w:r>
          </w:p>
          <w:p w:rsidR="00CE59DF" w:rsidRPr="00BA4E11" w:rsidRDefault="00CE59DF" w:rsidP="00CE59DF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ind w:left="590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CE59DF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Без</w:t>
            </w:r>
            <w:r w:rsidR="00CE59DF"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оплатно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BA4E11" w:rsidRDefault="000B69FD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Один місяць</w:t>
            </w:r>
          </w:p>
        </w:tc>
      </w:tr>
      <w:tr w:rsidR="001E7A1E" w:rsidRPr="00B35B6D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0"/>
              <w:widowControl/>
              <w:jc w:val="center"/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ind w:left="437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3B47" w:rsidRPr="00BA4E11" w:rsidRDefault="001D678E" w:rsidP="001D678E">
            <w:pPr>
              <w:spacing w:after="0"/>
              <w:jc w:val="both"/>
              <w:rPr>
                <w:rStyle w:val="FontStyle15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Невідповідність місця розташування земельної ділянки вимогам законів, прийнятих відповідно до них нормативно-правових актів, а також генеральних планів населених пунктів, іншої містобудівної документації, схем землеустрою і техніко-економічних обґрунтувань використання та охорони земель адміністративно-територіальних утворень, проектів землеустрою щодо впорядкування території населених пунктів, затверджених у встановленому порядок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3965" w:rsidRPr="00BA4E11" w:rsidRDefault="001D678E" w:rsidP="001D678E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Style w:val="FontStyle13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Дозвіл  на розробку  проекту землеустрою щодо відведення земельної ділянки</w:t>
            </w: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77800" w:rsidP="00F23965">
            <w:pPr>
              <w:pStyle w:val="Style1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>Особисто,</w:t>
            </w:r>
            <w:r w:rsidR="00816A1F"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через уповноважену особу</w:t>
            </w:r>
            <w:r w:rsidRPr="00BA4E1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або поштою </w:t>
            </w:r>
            <w:r w:rsidR="00813B47" w:rsidRPr="00BA4E11">
              <w:rPr>
                <w:rFonts w:ascii="Times New Roman" w:hAnsi="Times New Roman"/>
                <w:sz w:val="28"/>
                <w:szCs w:val="28"/>
                <w:lang w:val="uk-UA"/>
              </w:rPr>
              <w:t>у відділу «Центр надання адміністративних послуг» Глухівської міської ради</w:t>
            </w:r>
          </w:p>
          <w:p w:rsidR="00813B47" w:rsidRPr="00BA4E11" w:rsidRDefault="00813B47" w:rsidP="00813B47">
            <w:pPr>
              <w:pStyle w:val="Style1"/>
              <w:widowControl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E7A1E" w:rsidRPr="00BA4E11" w:rsidTr="007C1453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E11">
              <w:rPr>
                <w:rStyle w:val="FontStyle13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16.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8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A4E11">
              <w:rPr>
                <w:rStyle w:val="FontStyle14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Примітка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A1E" w:rsidRPr="00BA4E11" w:rsidRDefault="001E7A1E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813B47" w:rsidRPr="00BA4E11" w:rsidRDefault="00813B47" w:rsidP="0066232F">
            <w:pPr>
              <w:pStyle w:val="Style1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E7A1E" w:rsidRPr="00BA4E11" w:rsidRDefault="001E7A1E" w:rsidP="001E7A1E">
      <w:pPr>
        <w:pStyle w:val="Style6"/>
        <w:widowControl/>
        <w:ind w:left="696"/>
        <w:jc w:val="both"/>
        <w:rPr>
          <w:rFonts w:ascii="Times New Roman" w:hAnsi="Times New Roman"/>
          <w:sz w:val="28"/>
          <w:szCs w:val="28"/>
        </w:rPr>
      </w:pPr>
    </w:p>
    <w:p w:rsidR="001E7A1E" w:rsidRPr="00BA4E11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1E7A1E" w:rsidRPr="00BA4E11" w:rsidRDefault="001E7A1E" w:rsidP="001E7A1E">
      <w:pPr>
        <w:pStyle w:val="Style6"/>
        <w:widowControl/>
        <w:spacing w:before="101"/>
        <w:ind w:left="696"/>
        <w:jc w:val="both"/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</w:pPr>
    </w:p>
    <w:p w:rsidR="00774D08" w:rsidRPr="00BA4E11" w:rsidRDefault="001E7A1E" w:rsidP="001E7A1E">
      <w:pPr>
        <w:ind w:left="-993" w:hanging="141"/>
        <w:rPr>
          <w:rFonts w:ascii="Times New Roman" w:hAnsi="Times New Roman" w:cs="Times New Roman"/>
          <w:sz w:val="28"/>
          <w:szCs w:val="28"/>
        </w:rPr>
      </w:pPr>
      <w:r w:rsidRPr="00BA4E11">
        <w:rPr>
          <w:rStyle w:val="FontStyle14"/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sectPr w:rsidR="00774D08" w:rsidRPr="00BA4E11" w:rsidSect="00A0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0750"/>
    <w:multiLevelType w:val="hybridMultilevel"/>
    <w:tmpl w:val="7A0CB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AD2402"/>
    <w:multiLevelType w:val="hybridMultilevel"/>
    <w:tmpl w:val="D264D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A1E"/>
    <w:rsid w:val="000A6AF5"/>
    <w:rsid w:val="000B543F"/>
    <w:rsid w:val="000B69FD"/>
    <w:rsid w:val="001436C9"/>
    <w:rsid w:val="00177800"/>
    <w:rsid w:val="0019797C"/>
    <w:rsid w:val="001C6CCF"/>
    <w:rsid w:val="001D678E"/>
    <w:rsid w:val="001D7D63"/>
    <w:rsid w:val="001E7A1E"/>
    <w:rsid w:val="0027056C"/>
    <w:rsid w:val="002B5B88"/>
    <w:rsid w:val="004A5882"/>
    <w:rsid w:val="004D1DA4"/>
    <w:rsid w:val="00523C27"/>
    <w:rsid w:val="00774D08"/>
    <w:rsid w:val="007B62F5"/>
    <w:rsid w:val="007C1453"/>
    <w:rsid w:val="007D4183"/>
    <w:rsid w:val="00813B47"/>
    <w:rsid w:val="00816A1F"/>
    <w:rsid w:val="00833BF5"/>
    <w:rsid w:val="00843EF4"/>
    <w:rsid w:val="008D020B"/>
    <w:rsid w:val="008F543E"/>
    <w:rsid w:val="00917AEE"/>
    <w:rsid w:val="00A07BE6"/>
    <w:rsid w:val="00A268FC"/>
    <w:rsid w:val="00AD4432"/>
    <w:rsid w:val="00AD64D2"/>
    <w:rsid w:val="00B35B6D"/>
    <w:rsid w:val="00BA4E11"/>
    <w:rsid w:val="00BC1533"/>
    <w:rsid w:val="00BF4B7A"/>
    <w:rsid w:val="00C654F6"/>
    <w:rsid w:val="00C66511"/>
    <w:rsid w:val="00CE59DF"/>
    <w:rsid w:val="00D93256"/>
    <w:rsid w:val="00E47524"/>
    <w:rsid w:val="00F1399B"/>
    <w:rsid w:val="00F23965"/>
    <w:rsid w:val="00F9546F"/>
    <w:rsid w:val="00F97E6E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BE"/>
  <w15:docId w15:val="{875FEE43-D32B-44B4-840F-59DB7CEE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2" w:lineRule="exact"/>
    </w:pPr>
    <w:rPr>
      <w:rFonts w:ascii="Verdana" w:eastAsia="Times New Roman" w:hAnsi="Verdana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E7A1E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Verdana" w:eastAsia="Times New Roman" w:hAnsi="Verdana" w:cs="Times New Roman"/>
      <w:sz w:val="24"/>
      <w:szCs w:val="24"/>
    </w:rPr>
  </w:style>
  <w:style w:type="paragraph" w:customStyle="1" w:styleId="Style10">
    <w:name w:val="Style10"/>
    <w:basedOn w:val="a"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FontStyle12">
    <w:name w:val="Font Style12"/>
    <w:uiPriority w:val="99"/>
    <w:rsid w:val="001E7A1E"/>
    <w:rPr>
      <w:rFonts w:ascii="Verdana" w:hAnsi="Verdana" w:cs="Verdana"/>
      <w:i/>
      <w:iCs/>
      <w:color w:val="000000"/>
      <w:sz w:val="22"/>
      <w:szCs w:val="22"/>
    </w:rPr>
  </w:style>
  <w:style w:type="character" w:customStyle="1" w:styleId="FontStyle13">
    <w:name w:val="Font Style13"/>
    <w:rsid w:val="001E7A1E"/>
    <w:rPr>
      <w:rFonts w:ascii="Verdana" w:hAnsi="Verdana" w:cs="Verdana"/>
      <w:b/>
      <w:bCs/>
      <w:color w:val="000000"/>
      <w:sz w:val="14"/>
      <w:szCs w:val="14"/>
    </w:rPr>
  </w:style>
  <w:style w:type="character" w:customStyle="1" w:styleId="FontStyle14">
    <w:name w:val="Font Style14"/>
    <w:uiPriority w:val="99"/>
    <w:rsid w:val="001E7A1E"/>
    <w:rPr>
      <w:rFonts w:ascii="Verdana" w:hAnsi="Verdana" w:cs="Verdana"/>
      <w:color w:val="000000"/>
      <w:sz w:val="14"/>
      <w:szCs w:val="14"/>
    </w:rPr>
  </w:style>
  <w:style w:type="character" w:customStyle="1" w:styleId="FontStyle15">
    <w:name w:val="Font Style15"/>
    <w:uiPriority w:val="99"/>
    <w:rsid w:val="001E7A1E"/>
    <w:rPr>
      <w:rFonts w:ascii="Verdana" w:hAnsi="Verdana" w:cs="Verdana"/>
      <w:i/>
      <w:iCs/>
      <w:color w:val="000000"/>
      <w:sz w:val="14"/>
      <w:szCs w:val="14"/>
    </w:rPr>
  </w:style>
  <w:style w:type="paragraph" w:styleId="a3">
    <w:name w:val="No Spacing"/>
    <w:uiPriority w:val="99"/>
    <w:qFormat/>
    <w:rsid w:val="001E7A1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23C2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543F"/>
    <w:pPr>
      <w:ind w:left="720"/>
      <w:contextualSpacing/>
    </w:pPr>
  </w:style>
  <w:style w:type="table" w:styleId="a6">
    <w:name w:val="Table Grid"/>
    <w:basedOn w:val="a1"/>
    <w:rsid w:val="00C65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a0"/>
    <w:rsid w:val="00C654F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p_gl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2017-04-06T08:19:00Z</cp:lastPrinted>
  <dcterms:created xsi:type="dcterms:W3CDTF">2014-03-12T07:06:00Z</dcterms:created>
  <dcterms:modified xsi:type="dcterms:W3CDTF">2017-05-13T06:45:00Z</dcterms:modified>
</cp:coreProperties>
</file>